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07F" w:rsidRDefault="00D31885" w:rsidP="0037007F">
      <w:pPr>
        <w:jc w:val="center"/>
        <w:rPr>
          <w:rFonts w:ascii="Book Antiqua" w:hAnsi="Book Antiqua" w:cs="Times New Roman"/>
          <w:b/>
          <w:sz w:val="36"/>
          <w:szCs w:val="36"/>
        </w:rPr>
      </w:pPr>
      <w:r>
        <w:rPr>
          <w:rFonts w:ascii="Book Antiqua" w:hAnsi="Book Antiqua" w:cs="Times New Roman"/>
          <w:b/>
          <w:sz w:val="36"/>
          <w:szCs w:val="36"/>
        </w:rPr>
        <w:t>Heading in Bold</w:t>
      </w:r>
    </w:p>
    <w:p w:rsidR="00032A9A" w:rsidRPr="00032A9A" w:rsidRDefault="00032A9A" w:rsidP="00032A9A">
      <w:pPr>
        <w:pStyle w:val="ListParagraph"/>
        <w:numPr>
          <w:ilvl w:val="0"/>
          <w:numId w:val="3"/>
        </w:numPr>
        <w:ind w:firstLineChars="0"/>
        <w:jc w:val="left"/>
        <w:rPr>
          <w:rFonts w:ascii="Book Antiqua" w:hAnsi="Book Antiqua" w:cs="Times New Roman"/>
          <w:color w:val="FF0000"/>
          <w:sz w:val="24"/>
          <w:szCs w:val="24"/>
        </w:rPr>
      </w:pPr>
      <w:r w:rsidRPr="00032A9A">
        <w:rPr>
          <w:rFonts w:ascii="Book Antiqua" w:hAnsi="Book Antiqua" w:cs="Times New Roman"/>
          <w:color w:val="FF0000"/>
          <w:sz w:val="24"/>
          <w:szCs w:val="24"/>
        </w:rPr>
        <w:t>Maintain margins:  left (1”), right (0.5”), top/bottom (0.5”)</w:t>
      </w:r>
    </w:p>
    <w:p w:rsidR="00032A9A" w:rsidRDefault="00032A9A" w:rsidP="00032A9A">
      <w:pPr>
        <w:pStyle w:val="ListParagraph"/>
        <w:numPr>
          <w:ilvl w:val="0"/>
          <w:numId w:val="3"/>
        </w:numPr>
        <w:ind w:firstLineChars="0"/>
        <w:jc w:val="left"/>
        <w:rPr>
          <w:rFonts w:ascii="Book Antiqua" w:hAnsi="Book Antiqua" w:cs="Times New Roman"/>
          <w:color w:val="FF0000"/>
          <w:sz w:val="24"/>
          <w:szCs w:val="24"/>
        </w:rPr>
      </w:pPr>
      <w:r>
        <w:rPr>
          <w:rFonts w:ascii="Book Antiqua" w:hAnsi="Book Antiqua" w:cs="Times New Roman"/>
          <w:color w:val="FF0000"/>
          <w:sz w:val="24"/>
          <w:szCs w:val="24"/>
        </w:rPr>
        <w:t xml:space="preserve">Be sure to refer to your handout </w:t>
      </w:r>
      <w:r>
        <w:rPr>
          <w:rFonts w:ascii="Book Antiqua" w:hAnsi="Book Antiqua" w:cs="Times New Roman"/>
          <w:b/>
          <w:color w:val="FF0000"/>
          <w:sz w:val="24"/>
          <w:szCs w:val="24"/>
        </w:rPr>
        <w:t>during</w:t>
      </w:r>
      <w:r>
        <w:rPr>
          <w:rFonts w:ascii="Book Antiqua" w:hAnsi="Book Antiqua" w:cs="Times New Roman"/>
          <w:color w:val="FF0000"/>
          <w:sz w:val="24"/>
          <w:szCs w:val="24"/>
        </w:rPr>
        <w:t xml:space="preserve"> the presentation</w:t>
      </w:r>
    </w:p>
    <w:p w:rsidR="00032A9A" w:rsidRPr="00032A9A" w:rsidRDefault="00032A9A" w:rsidP="00032A9A">
      <w:pPr>
        <w:pStyle w:val="ListParagraph"/>
        <w:numPr>
          <w:ilvl w:val="0"/>
          <w:numId w:val="3"/>
        </w:numPr>
        <w:ind w:firstLineChars="0"/>
        <w:jc w:val="left"/>
        <w:rPr>
          <w:rFonts w:ascii="Book Antiqua" w:hAnsi="Book Antiqua" w:cs="Times New Roman"/>
          <w:color w:val="FF0000"/>
          <w:sz w:val="24"/>
          <w:szCs w:val="24"/>
        </w:rPr>
      </w:pPr>
      <w:r>
        <w:rPr>
          <w:rFonts w:ascii="Book Antiqua" w:hAnsi="Book Antiqua" w:cs="Times New Roman"/>
          <w:color w:val="FF0000"/>
          <w:sz w:val="24"/>
          <w:szCs w:val="24"/>
        </w:rPr>
        <w:t xml:space="preserve">Try to design the handout so that your audience can </w:t>
      </w:r>
      <w:r w:rsidRPr="00032A9A">
        <w:rPr>
          <w:rFonts w:ascii="Book Antiqua" w:hAnsi="Book Antiqua" w:cs="Times New Roman"/>
          <w:b/>
          <w:color w:val="FF0000"/>
          <w:sz w:val="24"/>
          <w:szCs w:val="24"/>
        </w:rPr>
        <w:t>actively</w:t>
      </w:r>
      <w:r>
        <w:rPr>
          <w:rFonts w:ascii="Book Antiqua" w:hAnsi="Book Antiqua" w:cs="Times New Roman"/>
          <w:b/>
          <w:color w:val="FF0000"/>
          <w:sz w:val="24"/>
          <w:szCs w:val="24"/>
        </w:rPr>
        <w:t xml:space="preserve"> participate </w:t>
      </w:r>
      <w:r>
        <w:rPr>
          <w:rFonts w:ascii="Book Antiqua" w:hAnsi="Book Antiqua" w:cs="Times New Roman"/>
          <w:b/>
          <w:color w:val="FF0000"/>
          <w:sz w:val="24"/>
          <w:szCs w:val="24"/>
        </w:rPr>
        <w:br/>
      </w:r>
      <w:r w:rsidRPr="00032A9A">
        <w:rPr>
          <w:rFonts w:ascii="Book Antiqua" w:hAnsi="Book Antiqua" w:cs="Times New Roman"/>
          <w:color w:val="FF0000"/>
          <w:sz w:val="20"/>
          <w:szCs w:val="24"/>
        </w:rPr>
        <w:t>(e.g.,</w:t>
      </w:r>
      <w:r w:rsidRPr="00032A9A">
        <w:rPr>
          <w:rFonts w:ascii="Book Antiqua" w:hAnsi="Book Antiqua" w:cs="Times New Roman"/>
          <w:b/>
          <w:color w:val="FF0000"/>
          <w:sz w:val="20"/>
          <w:szCs w:val="24"/>
        </w:rPr>
        <w:t xml:space="preserve"> </w:t>
      </w:r>
      <w:r w:rsidRPr="00032A9A">
        <w:rPr>
          <w:rFonts w:ascii="Book Antiqua" w:hAnsi="Book Antiqua" w:cs="Times New Roman"/>
          <w:color w:val="FF0000"/>
          <w:sz w:val="20"/>
          <w:szCs w:val="24"/>
        </w:rPr>
        <w:t>fill in the blanks, thought-provoking activity, connection to contemporary world through media)</w:t>
      </w:r>
      <w:bookmarkStart w:id="0" w:name="_GoBack"/>
      <w:bookmarkEnd w:id="0"/>
    </w:p>
    <w:p w:rsidR="00D31885" w:rsidRPr="00875A96" w:rsidRDefault="00D31885" w:rsidP="0037007F">
      <w:pPr>
        <w:jc w:val="left"/>
        <w:rPr>
          <w:rFonts w:ascii="Book Antiqua" w:hAnsi="Book Antiqua" w:cs="Times New Roman"/>
          <w:sz w:val="22"/>
        </w:rPr>
      </w:pPr>
    </w:p>
    <w:p w:rsidR="00032A9A" w:rsidRDefault="00032A9A" w:rsidP="0037007F">
      <w:pPr>
        <w:jc w:val="left"/>
        <w:rPr>
          <w:rFonts w:ascii="Book Antiqua" w:hAnsi="Book Antiqua" w:cs="Times New Roman"/>
          <w:b/>
          <w:sz w:val="24"/>
          <w:szCs w:val="24"/>
        </w:rPr>
      </w:pPr>
      <w:proofErr w:type="gramStart"/>
      <w:r>
        <w:rPr>
          <w:rFonts w:ascii="Book Antiqua" w:hAnsi="Book Antiqua" w:cs="Times New Roman"/>
          <w:b/>
          <w:sz w:val="24"/>
          <w:szCs w:val="24"/>
        </w:rPr>
        <w:t>Presentation focus</w:t>
      </w:r>
      <w:proofErr w:type="gramEnd"/>
      <w:r>
        <w:rPr>
          <w:rFonts w:ascii="Book Antiqua" w:hAnsi="Book Antiqua" w:cs="Times New Roman"/>
          <w:b/>
          <w:sz w:val="24"/>
          <w:szCs w:val="24"/>
        </w:rPr>
        <w:t xml:space="preserve"> Question:</w:t>
      </w:r>
    </w:p>
    <w:p w:rsidR="00032A9A" w:rsidRDefault="00032A9A" w:rsidP="0037007F">
      <w:pPr>
        <w:jc w:val="left"/>
        <w:rPr>
          <w:rFonts w:ascii="Book Antiqua" w:hAnsi="Book Antiqua" w:cs="Times New Roman"/>
          <w:b/>
          <w:sz w:val="24"/>
          <w:szCs w:val="24"/>
        </w:rPr>
      </w:pPr>
    </w:p>
    <w:p w:rsidR="00102B71" w:rsidRPr="00875A96" w:rsidRDefault="0037007F" w:rsidP="0037007F">
      <w:pPr>
        <w:jc w:val="left"/>
        <w:rPr>
          <w:rFonts w:ascii="Book Antiqua" w:hAnsi="Book Antiqua" w:cs="Times New Roman"/>
          <w:sz w:val="24"/>
          <w:szCs w:val="24"/>
        </w:rPr>
      </w:pPr>
      <w:r w:rsidRPr="00875A96">
        <w:rPr>
          <w:rFonts w:ascii="Book Antiqua" w:hAnsi="Book Antiqua" w:cs="Times New Roman" w:hint="eastAsia"/>
          <w:b/>
          <w:sz w:val="24"/>
          <w:szCs w:val="24"/>
        </w:rPr>
        <w:t>Theme</w:t>
      </w:r>
      <w:r w:rsidRPr="00875A96">
        <w:rPr>
          <w:rFonts w:ascii="Book Antiqua" w:hAnsi="Book Antiqua" w:cs="Times New Roman" w:hint="eastAsia"/>
          <w:sz w:val="24"/>
          <w:szCs w:val="24"/>
        </w:rPr>
        <w:t xml:space="preserve">: </w:t>
      </w:r>
      <w:r w:rsidR="00C30193" w:rsidRPr="00875A96">
        <w:rPr>
          <w:rFonts w:ascii="Book Antiqua" w:hAnsi="Book Antiqua" w:cs="Times New Roman" w:hint="eastAsia"/>
          <w:sz w:val="24"/>
          <w:szCs w:val="24"/>
        </w:rPr>
        <w:t>Human dignity can solely be found</w:t>
      </w:r>
      <w:r w:rsidR="00102B71" w:rsidRPr="00875A96">
        <w:rPr>
          <w:rFonts w:ascii="Book Antiqua" w:hAnsi="Book Antiqua" w:cs="Times New Roman" w:hint="eastAsia"/>
          <w:sz w:val="24"/>
          <w:szCs w:val="24"/>
        </w:rPr>
        <w:t xml:space="preserve"> in the masses, as that is all that they value. </w:t>
      </w:r>
      <w:r w:rsidR="00D31885" w:rsidRPr="00D31885">
        <w:rPr>
          <w:rFonts w:ascii="Book Antiqua" w:hAnsi="Book Antiqua" w:cs="Times New Roman"/>
          <w:color w:val="FF0000"/>
          <w:sz w:val="24"/>
          <w:szCs w:val="24"/>
        </w:rPr>
        <w:t>**note that headings are in bold</w:t>
      </w:r>
    </w:p>
    <w:p w:rsidR="00102B71" w:rsidRPr="00875A96" w:rsidRDefault="00102B71" w:rsidP="0037007F">
      <w:pPr>
        <w:jc w:val="left"/>
        <w:rPr>
          <w:rFonts w:ascii="Book Antiqua" w:hAnsi="Book Antiqua" w:cs="Times New Roman"/>
          <w:sz w:val="24"/>
          <w:szCs w:val="24"/>
        </w:rPr>
      </w:pPr>
    </w:p>
    <w:p w:rsidR="00102B71" w:rsidRPr="00875A96" w:rsidRDefault="00102B71" w:rsidP="0037007F">
      <w:pPr>
        <w:jc w:val="left"/>
        <w:rPr>
          <w:rFonts w:ascii="Book Antiqua" w:hAnsi="Book Antiqua" w:cs="Times New Roman"/>
          <w:b/>
          <w:sz w:val="24"/>
          <w:szCs w:val="24"/>
        </w:rPr>
      </w:pPr>
      <w:r w:rsidRPr="00875A96">
        <w:rPr>
          <w:rFonts w:ascii="Book Antiqua" w:hAnsi="Book Antiqua" w:cs="Times New Roman" w:hint="eastAsia"/>
          <w:b/>
          <w:sz w:val="24"/>
          <w:szCs w:val="24"/>
        </w:rPr>
        <w:t xml:space="preserve">Motifs point to the Theme: </w:t>
      </w:r>
    </w:p>
    <w:p w:rsidR="00D31885" w:rsidRDefault="00D31885" w:rsidP="0037007F">
      <w:pPr>
        <w:jc w:val="left"/>
        <w:rPr>
          <w:rFonts w:ascii="Book Antiqua" w:hAnsi="Book Antiqua" w:cs="Times New Roman"/>
          <w:sz w:val="24"/>
          <w:szCs w:val="24"/>
        </w:rPr>
      </w:pPr>
      <w:r>
        <w:rPr>
          <w:rFonts w:ascii="Book Antiqua" w:hAnsi="Book Antiqua" w:cs="Times New Roman"/>
          <w:color w:val="FF0000"/>
          <w:sz w:val="24"/>
          <w:szCs w:val="24"/>
        </w:rPr>
        <w:t xml:space="preserve">Notes are bulleted </w:t>
      </w:r>
    </w:p>
    <w:p w:rsidR="0037007F" w:rsidRDefault="00102B71" w:rsidP="00D31885">
      <w:pPr>
        <w:pStyle w:val="ListParagraph"/>
        <w:numPr>
          <w:ilvl w:val="0"/>
          <w:numId w:val="2"/>
        </w:numPr>
        <w:ind w:firstLineChars="0"/>
        <w:jc w:val="left"/>
        <w:rPr>
          <w:rFonts w:ascii="Book Antiqua" w:hAnsi="Book Antiqua" w:cs="Times New Roman"/>
          <w:sz w:val="24"/>
          <w:szCs w:val="24"/>
        </w:rPr>
      </w:pPr>
      <w:r w:rsidRPr="00D31885">
        <w:rPr>
          <w:rFonts w:ascii="Book Antiqua" w:hAnsi="Book Antiqua" w:cs="Times New Roman" w:hint="eastAsia"/>
          <w:sz w:val="24"/>
          <w:szCs w:val="24"/>
        </w:rPr>
        <w:t>Poverty</w:t>
      </w:r>
    </w:p>
    <w:p w:rsidR="00D31885" w:rsidRDefault="00102B71" w:rsidP="0037007F">
      <w:pPr>
        <w:pStyle w:val="ListParagraph"/>
        <w:numPr>
          <w:ilvl w:val="0"/>
          <w:numId w:val="2"/>
        </w:numPr>
        <w:ind w:firstLineChars="0"/>
        <w:jc w:val="left"/>
        <w:rPr>
          <w:rFonts w:ascii="Book Antiqua" w:hAnsi="Book Antiqua" w:cs="Times New Roman"/>
          <w:sz w:val="24"/>
          <w:szCs w:val="24"/>
        </w:rPr>
      </w:pPr>
      <w:r w:rsidRPr="00D31885">
        <w:rPr>
          <w:rFonts w:ascii="Book Antiqua" w:hAnsi="Book Antiqua" w:cs="Times New Roman" w:hint="eastAsia"/>
          <w:sz w:val="24"/>
          <w:szCs w:val="24"/>
        </w:rPr>
        <w:t>Social Castes: illustrated by the third class train seats.</w:t>
      </w:r>
    </w:p>
    <w:p w:rsidR="00F01C8F" w:rsidRDefault="00F01C8F" w:rsidP="0037007F">
      <w:pPr>
        <w:jc w:val="left"/>
        <w:rPr>
          <w:rFonts w:ascii="Book Antiqua" w:hAnsi="Book Antiqua" w:cs="Times New Roman"/>
          <w:b/>
          <w:sz w:val="24"/>
          <w:szCs w:val="24"/>
        </w:rPr>
      </w:pPr>
    </w:p>
    <w:p w:rsidR="00102B71" w:rsidRPr="00875A96" w:rsidRDefault="00102B71" w:rsidP="0037007F">
      <w:pPr>
        <w:jc w:val="left"/>
        <w:rPr>
          <w:rFonts w:ascii="Book Antiqua" w:hAnsi="Book Antiqua" w:cs="Times New Roman"/>
          <w:b/>
          <w:sz w:val="24"/>
          <w:szCs w:val="24"/>
        </w:rPr>
      </w:pPr>
      <w:r w:rsidRPr="00875A96">
        <w:rPr>
          <w:rFonts w:ascii="Book Antiqua" w:hAnsi="Book Antiqua" w:cs="Times New Roman" w:hint="eastAsia"/>
          <w:b/>
          <w:sz w:val="24"/>
          <w:szCs w:val="24"/>
        </w:rPr>
        <w:t>Plot:</w:t>
      </w:r>
    </w:p>
    <w:p w:rsidR="00B82BDA" w:rsidRDefault="00B82BDA" w:rsidP="0037007F">
      <w:pPr>
        <w:jc w:val="left"/>
        <w:rPr>
          <w:rFonts w:ascii="Book Antiqua" w:hAnsi="Book Antiqua" w:cs="Times New Roman"/>
          <w:sz w:val="24"/>
          <w:szCs w:val="24"/>
        </w:rPr>
      </w:pPr>
    </w:p>
    <w:p w:rsidR="00102B71" w:rsidRPr="00875A96" w:rsidRDefault="00102B71" w:rsidP="0037007F">
      <w:pPr>
        <w:jc w:val="left"/>
        <w:rPr>
          <w:rFonts w:ascii="Book Antiqua" w:hAnsi="Book Antiqua" w:cs="Times New Roman"/>
          <w:sz w:val="24"/>
          <w:szCs w:val="24"/>
        </w:rPr>
      </w:pPr>
      <w:r w:rsidRPr="00B82BDA">
        <w:rPr>
          <w:rFonts w:ascii="Book Antiqua" w:hAnsi="Book Antiqua" w:cs="Times New Roman" w:hint="eastAsia"/>
          <w:b/>
          <w:sz w:val="24"/>
          <w:szCs w:val="24"/>
        </w:rPr>
        <w:t>Exposition</w:t>
      </w:r>
      <w:r w:rsidRPr="00875A96">
        <w:rPr>
          <w:rFonts w:ascii="Book Antiqua" w:hAnsi="Book Antiqua" w:cs="Times New Roman" w:hint="eastAsia"/>
          <w:sz w:val="24"/>
          <w:szCs w:val="24"/>
        </w:rPr>
        <w:t xml:space="preserve">: the description of the train, the banana platations, the weather and the clothings of the girl and the mother. </w:t>
      </w:r>
      <w:r w:rsidRPr="00875A96">
        <w:rPr>
          <w:rFonts w:ascii="Book Antiqua" w:hAnsi="Book Antiqua" w:cs="Times New Roman"/>
          <w:sz w:val="24"/>
          <w:szCs w:val="24"/>
        </w:rPr>
        <w:t>“</w:t>
      </w:r>
      <w:r w:rsidRPr="00875A96">
        <w:rPr>
          <w:rFonts w:ascii="Book Antiqua" w:hAnsi="Book Antiqua" w:cs="Times New Roman" w:hint="eastAsia"/>
          <w:sz w:val="24"/>
          <w:szCs w:val="24"/>
        </w:rPr>
        <w:t>The train emerged from the quivering tunnel of sandy rocks, began to cross the symmetrical interminable banana platations and the air became humid</w:t>
      </w:r>
      <w:r w:rsidRPr="00875A96">
        <w:rPr>
          <w:rFonts w:ascii="Book Antiqua" w:hAnsi="Book Antiqua" w:cs="Times New Roman"/>
          <w:sz w:val="24"/>
          <w:szCs w:val="24"/>
        </w:rPr>
        <w:t>”</w:t>
      </w:r>
      <w:r w:rsidR="00D31885">
        <w:rPr>
          <w:rFonts w:ascii="Book Antiqua" w:hAnsi="Book Antiqua" w:cs="Times New Roman" w:hint="eastAsia"/>
          <w:sz w:val="24"/>
          <w:szCs w:val="24"/>
        </w:rPr>
        <w:t xml:space="preserve"> (Marquez</w:t>
      </w:r>
      <w:r w:rsidRPr="00875A96">
        <w:rPr>
          <w:rFonts w:ascii="Book Antiqua" w:hAnsi="Book Antiqua" w:cs="Times New Roman" w:hint="eastAsia"/>
          <w:sz w:val="24"/>
          <w:szCs w:val="24"/>
        </w:rPr>
        <w:t xml:space="preserve"> 135)</w:t>
      </w:r>
      <w:r w:rsidR="00D31885">
        <w:rPr>
          <w:rFonts w:ascii="Book Antiqua" w:hAnsi="Book Antiqua" w:cs="Times New Roman"/>
          <w:sz w:val="24"/>
          <w:szCs w:val="24"/>
        </w:rPr>
        <w:t xml:space="preserve"> </w:t>
      </w:r>
      <w:r w:rsidR="00D31885">
        <w:rPr>
          <w:rFonts w:ascii="Book Antiqua" w:hAnsi="Book Antiqua" w:cs="Times New Roman"/>
          <w:color w:val="FF0000"/>
          <w:sz w:val="24"/>
          <w:szCs w:val="24"/>
        </w:rPr>
        <w:t xml:space="preserve">sample citation - </w:t>
      </w:r>
    </w:p>
    <w:p w:rsidR="00102B71" w:rsidRPr="00875A96" w:rsidRDefault="00102B71" w:rsidP="0037007F">
      <w:pPr>
        <w:jc w:val="left"/>
        <w:rPr>
          <w:rFonts w:ascii="Book Antiqua" w:hAnsi="Book Antiqua" w:cs="Times New Roman"/>
          <w:sz w:val="24"/>
          <w:szCs w:val="24"/>
        </w:rPr>
      </w:pPr>
    </w:p>
    <w:p w:rsidR="00102B71" w:rsidRPr="00875A96" w:rsidRDefault="00102B71" w:rsidP="0037007F">
      <w:pPr>
        <w:jc w:val="left"/>
        <w:rPr>
          <w:rFonts w:ascii="Book Antiqua" w:hAnsi="Book Antiqua" w:cs="Times New Roman"/>
          <w:sz w:val="24"/>
          <w:szCs w:val="24"/>
        </w:rPr>
      </w:pPr>
      <w:r w:rsidRPr="00B82BDA">
        <w:rPr>
          <w:rFonts w:ascii="Book Antiqua" w:hAnsi="Book Antiqua" w:cs="Times New Roman" w:hint="eastAsia"/>
          <w:b/>
          <w:sz w:val="24"/>
          <w:szCs w:val="24"/>
        </w:rPr>
        <w:t>Rising Action</w:t>
      </w:r>
      <w:r w:rsidRPr="00875A96">
        <w:rPr>
          <w:rFonts w:ascii="Book Antiqua" w:hAnsi="Book Antiqua" w:cs="Times New Roman" w:hint="eastAsia"/>
          <w:sz w:val="24"/>
          <w:szCs w:val="24"/>
        </w:rPr>
        <w:t xml:space="preserve">: The journey to the town: the conversation between the girl and her mother, and their movements on the train. </w:t>
      </w:r>
      <w:r w:rsidRPr="00875A96">
        <w:rPr>
          <w:rFonts w:ascii="Book Antiqua" w:hAnsi="Book Antiqua" w:cs="Times New Roman"/>
          <w:sz w:val="24"/>
          <w:szCs w:val="24"/>
        </w:rPr>
        <w:t>“</w:t>
      </w:r>
      <w:r w:rsidRPr="00875A96">
        <w:rPr>
          <w:rFonts w:ascii="Book Antiqua" w:hAnsi="Book Antiqua" w:cs="Times New Roman" w:hint="eastAsia"/>
          <w:sz w:val="24"/>
          <w:szCs w:val="24"/>
        </w:rPr>
        <w:t>The girl took off her shoes. Then she went to the washroom to put the bouquet of flowers in some water</w:t>
      </w:r>
      <w:r w:rsidRPr="00875A96">
        <w:rPr>
          <w:rFonts w:ascii="Book Antiqua" w:hAnsi="Book Antiqua" w:cs="Times New Roman"/>
          <w:sz w:val="24"/>
          <w:szCs w:val="24"/>
        </w:rPr>
        <w:t>”</w:t>
      </w:r>
      <w:r w:rsidRPr="00875A96">
        <w:rPr>
          <w:rFonts w:ascii="Book Antiqua" w:hAnsi="Book Antiqua" w:cs="Times New Roman" w:hint="eastAsia"/>
          <w:sz w:val="24"/>
          <w:szCs w:val="24"/>
        </w:rPr>
        <w:t xml:space="preserve"> (pg 136) </w:t>
      </w:r>
      <w:r w:rsidRPr="00875A96">
        <w:rPr>
          <w:rFonts w:ascii="Book Antiqua" w:hAnsi="Book Antiqua" w:cs="Times New Roman"/>
          <w:sz w:val="24"/>
          <w:szCs w:val="24"/>
        </w:rPr>
        <w:t>“</w:t>
      </w:r>
      <w:r w:rsidRPr="00875A96">
        <w:rPr>
          <w:rFonts w:ascii="Book Antiqua" w:hAnsi="Book Antiqua" w:cs="Times New Roman" w:hint="eastAsia"/>
          <w:sz w:val="24"/>
          <w:szCs w:val="24"/>
        </w:rPr>
        <w:t>Put on your shoes</w:t>
      </w:r>
      <w:r w:rsidRPr="00875A96">
        <w:rPr>
          <w:rFonts w:ascii="Book Antiqua" w:hAnsi="Book Antiqua" w:cs="Times New Roman"/>
          <w:sz w:val="24"/>
          <w:szCs w:val="24"/>
        </w:rPr>
        <w:t>”</w:t>
      </w:r>
      <w:r w:rsidRPr="00875A96">
        <w:rPr>
          <w:rFonts w:ascii="Book Antiqua" w:hAnsi="Book Antiqua" w:cs="Times New Roman" w:hint="eastAsia"/>
          <w:sz w:val="24"/>
          <w:szCs w:val="24"/>
        </w:rPr>
        <w:t xml:space="preserve"> (pg 136)</w:t>
      </w:r>
    </w:p>
    <w:p w:rsidR="00102B71" w:rsidRPr="00875A96" w:rsidRDefault="00102B71" w:rsidP="0037007F">
      <w:pPr>
        <w:jc w:val="left"/>
        <w:rPr>
          <w:rFonts w:ascii="Book Antiqua" w:hAnsi="Book Antiqua" w:cs="Times New Roman"/>
          <w:sz w:val="24"/>
          <w:szCs w:val="24"/>
        </w:rPr>
      </w:pPr>
    </w:p>
    <w:p w:rsidR="0032016A" w:rsidRPr="00875A96" w:rsidRDefault="0032016A" w:rsidP="0037007F">
      <w:pPr>
        <w:jc w:val="left"/>
        <w:rPr>
          <w:rFonts w:ascii="Book Antiqua" w:hAnsi="Book Antiqua" w:cs="Times New Roman"/>
          <w:b/>
          <w:sz w:val="24"/>
          <w:szCs w:val="24"/>
        </w:rPr>
      </w:pPr>
      <w:r w:rsidRPr="00875A96">
        <w:rPr>
          <w:rFonts w:ascii="Book Antiqua" w:hAnsi="Book Antiqua" w:cs="Times New Roman" w:hint="eastAsia"/>
          <w:b/>
          <w:sz w:val="24"/>
          <w:szCs w:val="24"/>
        </w:rPr>
        <w:t>Setting:</w:t>
      </w:r>
    </w:p>
    <w:p w:rsidR="00F01C8F" w:rsidRDefault="00F01C8F" w:rsidP="0037007F">
      <w:pPr>
        <w:jc w:val="left"/>
        <w:rPr>
          <w:rFonts w:ascii="Book Antiqua" w:hAnsi="Book Antiqua" w:cs="Times New Roman"/>
          <w:b/>
          <w:sz w:val="24"/>
          <w:szCs w:val="24"/>
        </w:rPr>
      </w:pPr>
    </w:p>
    <w:p w:rsidR="00F01C8F" w:rsidRDefault="0032016A" w:rsidP="0037007F">
      <w:pPr>
        <w:jc w:val="left"/>
        <w:rPr>
          <w:rFonts w:ascii="Book Antiqua" w:hAnsi="Book Antiqua" w:cs="Times New Roman"/>
          <w:sz w:val="24"/>
          <w:szCs w:val="24"/>
        </w:rPr>
      </w:pPr>
      <w:r w:rsidRPr="00F01C8F">
        <w:rPr>
          <w:rFonts w:ascii="Book Antiqua" w:hAnsi="Book Antiqua" w:cs="Times New Roman" w:hint="eastAsia"/>
          <w:b/>
          <w:sz w:val="24"/>
          <w:szCs w:val="24"/>
        </w:rPr>
        <w:t>Physical</w:t>
      </w:r>
      <w:r w:rsidRPr="00F01C8F">
        <w:rPr>
          <w:rFonts w:ascii="Book Antiqua" w:hAnsi="Book Antiqua" w:cs="Times New Roman"/>
          <w:b/>
          <w:sz w:val="24"/>
          <w:szCs w:val="24"/>
        </w:rPr>
        <w:t>/Geographical</w:t>
      </w:r>
      <w:r w:rsidRPr="00875A96">
        <w:rPr>
          <w:rFonts w:ascii="Book Antiqua" w:hAnsi="Book Antiqua" w:cs="Times New Roman"/>
          <w:sz w:val="24"/>
          <w:szCs w:val="24"/>
        </w:rPr>
        <w:t xml:space="preserve">: </w:t>
      </w:r>
    </w:p>
    <w:p w:rsidR="00F01C8F" w:rsidRDefault="00F01C8F" w:rsidP="0037007F">
      <w:pPr>
        <w:jc w:val="left"/>
        <w:rPr>
          <w:rFonts w:ascii="Book Antiqua" w:hAnsi="Book Antiqua" w:cs="Times New Roman"/>
          <w:b/>
          <w:sz w:val="24"/>
          <w:szCs w:val="24"/>
        </w:rPr>
      </w:pPr>
    </w:p>
    <w:p w:rsidR="00F01C8F" w:rsidRDefault="0032016A" w:rsidP="0037007F">
      <w:pPr>
        <w:jc w:val="left"/>
        <w:rPr>
          <w:rFonts w:ascii="Book Antiqua" w:hAnsi="Book Antiqua" w:cs="Times New Roman"/>
          <w:sz w:val="24"/>
          <w:szCs w:val="24"/>
        </w:rPr>
      </w:pPr>
      <w:r w:rsidRPr="00F01C8F">
        <w:rPr>
          <w:rFonts w:ascii="Book Antiqua" w:hAnsi="Book Antiqua" w:cs="Times New Roman" w:hint="eastAsia"/>
          <w:b/>
          <w:sz w:val="24"/>
          <w:szCs w:val="24"/>
        </w:rPr>
        <w:t>Chronology Era</w:t>
      </w:r>
      <w:r w:rsidRPr="00875A96">
        <w:rPr>
          <w:rFonts w:ascii="Book Antiqua" w:hAnsi="Book Antiqua" w:cs="Times New Roman" w:hint="eastAsia"/>
          <w:sz w:val="24"/>
          <w:szCs w:val="24"/>
        </w:rPr>
        <w:t xml:space="preserve">: </w:t>
      </w:r>
    </w:p>
    <w:p w:rsidR="00F01C8F" w:rsidRDefault="00F01C8F" w:rsidP="0037007F">
      <w:pPr>
        <w:jc w:val="left"/>
        <w:rPr>
          <w:rFonts w:ascii="Book Antiqua" w:hAnsi="Book Antiqua" w:cs="Times New Roman"/>
          <w:b/>
          <w:sz w:val="24"/>
          <w:szCs w:val="24"/>
        </w:rPr>
      </w:pPr>
    </w:p>
    <w:p w:rsidR="008D36B4" w:rsidRPr="00875A96" w:rsidRDefault="008D36B4" w:rsidP="0037007F">
      <w:pPr>
        <w:jc w:val="left"/>
        <w:rPr>
          <w:rFonts w:ascii="Book Antiqua" w:hAnsi="Book Antiqua" w:cs="Times New Roman"/>
          <w:sz w:val="24"/>
          <w:szCs w:val="24"/>
        </w:rPr>
      </w:pPr>
      <w:r w:rsidRPr="00F01C8F">
        <w:rPr>
          <w:rFonts w:ascii="Book Antiqua" w:hAnsi="Book Antiqua" w:cs="Times New Roman" w:hint="eastAsia"/>
          <w:b/>
          <w:sz w:val="24"/>
          <w:szCs w:val="24"/>
        </w:rPr>
        <w:t>Culture, Socio-Economic</w:t>
      </w:r>
      <w:r w:rsidRPr="00875A96">
        <w:rPr>
          <w:rFonts w:ascii="Book Antiqua" w:hAnsi="Book Antiqua" w:cs="Times New Roman" w:hint="eastAsia"/>
          <w:sz w:val="24"/>
          <w:szCs w:val="24"/>
        </w:rPr>
        <w:t>: The woman and the girl are poor,</w:t>
      </w:r>
      <w:r w:rsidRPr="00875A96">
        <w:rPr>
          <w:rFonts w:ascii="Book Antiqua" w:hAnsi="Book Antiqua" w:cs="Times New Roman"/>
          <w:sz w:val="24"/>
          <w:szCs w:val="24"/>
        </w:rPr>
        <w:t xml:space="preserve"> “</w:t>
      </w:r>
      <w:r w:rsidRPr="00875A96">
        <w:rPr>
          <w:rFonts w:ascii="Book Antiqua" w:hAnsi="Book Antiqua" w:cs="Times New Roman" w:hint="eastAsia"/>
          <w:sz w:val="24"/>
          <w:szCs w:val="24"/>
        </w:rPr>
        <w:t>They were both in severe and poor mourning clothes</w:t>
      </w:r>
      <w:r w:rsidRPr="00875A96">
        <w:rPr>
          <w:rFonts w:ascii="Book Antiqua" w:hAnsi="Book Antiqua" w:cs="Times New Roman"/>
          <w:sz w:val="24"/>
          <w:szCs w:val="24"/>
        </w:rPr>
        <w:t>”</w:t>
      </w:r>
      <w:r w:rsidRPr="00875A96">
        <w:rPr>
          <w:rFonts w:ascii="Book Antiqua" w:hAnsi="Book Antiqua" w:cs="Times New Roman" w:hint="eastAsia"/>
          <w:sz w:val="24"/>
          <w:szCs w:val="24"/>
        </w:rPr>
        <w:t xml:space="preserve"> (135)</w:t>
      </w:r>
    </w:p>
    <w:p w:rsidR="008D36B4" w:rsidRDefault="008D36B4" w:rsidP="0037007F">
      <w:pPr>
        <w:jc w:val="left"/>
        <w:rPr>
          <w:rFonts w:ascii="Book Antiqua" w:hAnsi="Book Antiqua" w:cs="Times New Roman"/>
          <w:sz w:val="24"/>
          <w:szCs w:val="24"/>
        </w:rPr>
      </w:pPr>
    </w:p>
    <w:p w:rsidR="007F12EB" w:rsidRDefault="007F12EB" w:rsidP="0037007F">
      <w:pPr>
        <w:jc w:val="left"/>
        <w:rPr>
          <w:rFonts w:ascii="Book Antiqua" w:hAnsi="Book Antiqua" w:cs="Times New Roman"/>
          <w:b/>
          <w:sz w:val="24"/>
          <w:szCs w:val="24"/>
        </w:rPr>
      </w:pPr>
      <w:r w:rsidRPr="007F12EB">
        <w:rPr>
          <w:rFonts w:ascii="Book Antiqua" w:hAnsi="Book Antiqua" w:cs="Times New Roman"/>
          <w:b/>
          <w:sz w:val="24"/>
          <w:szCs w:val="24"/>
        </w:rPr>
        <w:t>Character</w:t>
      </w:r>
    </w:p>
    <w:tbl>
      <w:tblPr>
        <w:tblStyle w:val="TableGrid"/>
        <w:tblW w:w="9566" w:type="dxa"/>
        <w:tblLayout w:type="fixed"/>
        <w:tblLook w:val="04A0" w:firstRow="1" w:lastRow="0" w:firstColumn="1" w:lastColumn="0" w:noHBand="0" w:noVBand="1"/>
      </w:tblPr>
      <w:tblGrid>
        <w:gridCol w:w="1615"/>
        <w:gridCol w:w="2080"/>
        <w:gridCol w:w="1957"/>
        <w:gridCol w:w="1957"/>
        <w:gridCol w:w="1957"/>
      </w:tblGrid>
      <w:tr w:rsidR="007F12EB" w:rsidTr="007F12EB">
        <w:tc>
          <w:tcPr>
            <w:tcW w:w="1188" w:type="dxa"/>
          </w:tcPr>
          <w:p w:rsidR="007F12EB" w:rsidRDefault="007F12EB" w:rsidP="0037007F">
            <w:pPr>
              <w:jc w:val="left"/>
              <w:rPr>
                <w:rFonts w:ascii="Book Antiqua" w:hAnsi="Book Antiqua" w:cs="Times New Roman"/>
                <w:b/>
                <w:sz w:val="24"/>
                <w:szCs w:val="24"/>
              </w:rPr>
            </w:pPr>
            <w:r>
              <w:rPr>
                <w:rFonts w:ascii="Book Antiqua" w:hAnsi="Book Antiqua" w:cs="Times New Roman"/>
                <w:b/>
                <w:sz w:val="24"/>
                <w:szCs w:val="24"/>
              </w:rPr>
              <w:t>Name</w:t>
            </w:r>
          </w:p>
        </w:tc>
        <w:tc>
          <w:tcPr>
            <w:tcW w:w="1530" w:type="dxa"/>
          </w:tcPr>
          <w:p w:rsidR="007F12EB" w:rsidRDefault="007F12EB" w:rsidP="0037007F">
            <w:pPr>
              <w:jc w:val="left"/>
              <w:rPr>
                <w:rFonts w:ascii="Book Antiqua" w:hAnsi="Book Antiqua" w:cs="Times New Roman"/>
                <w:b/>
                <w:sz w:val="24"/>
                <w:szCs w:val="24"/>
              </w:rPr>
            </w:pPr>
            <w:r>
              <w:rPr>
                <w:rFonts w:ascii="Book Antiqua" w:hAnsi="Book Antiqua" w:cs="Times New Roman"/>
                <w:b/>
                <w:sz w:val="24"/>
                <w:szCs w:val="24"/>
              </w:rPr>
              <w:t>Physical</w:t>
            </w:r>
          </w:p>
        </w:tc>
        <w:tc>
          <w:tcPr>
            <w:tcW w:w="1440" w:type="dxa"/>
          </w:tcPr>
          <w:p w:rsidR="007F12EB" w:rsidRDefault="007F12EB" w:rsidP="007F12EB">
            <w:pPr>
              <w:jc w:val="center"/>
              <w:rPr>
                <w:rFonts w:ascii="Book Antiqua" w:hAnsi="Book Antiqua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7F12EB" w:rsidRDefault="007F12EB" w:rsidP="0037007F">
            <w:pPr>
              <w:jc w:val="left"/>
              <w:rPr>
                <w:rFonts w:ascii="Book Antiqua" w:hAnsi="Book Antiqua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7F12EB" w:rsidRDefault="007F12EB" w:rsidP="0037007F">
            <w:pPr>
              <w:jc w:val="left"/>
              <w:rPr>
                <w:rFonts w:ascii="Book Antiqua" w:hAnsi="Book Antiqua" w:cs="Times New Roman"/>
                <w:b/>
                <w:sz w:val="24"/>
                <w:szCs w:val="24"/>
              </w:rPr>
            </w:pPr>
          </w:p>
        </w:tc>
      </w:tr>
      <w:tr w:rsidR="007F12EB" w:rsidTr="007F12EB">
        <w:tc>
          <w:tcPr>
            <w:tcW w:w="1188" w:type="dxa"/>
          </w:tcPr>
          <w:p w:rsidR="007F12EB" w:rsidRDefault="007F12EB" w:rsidP="0037007F">
            <w:pPr>
              <w:jc w:val="left"/>
              <w:rPr>
                <w:rFonts w:ascii="Book Antiqua" w:hAnsi="Book Antiqua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7F12EB" w:rsidRDefault="007F12EB" w:rsidP="0037007F">
            <w:pPr>
              <w:jc w:val="left"/>
              <w:rPr>
                <w:rFonts w:ascii="Book Antiqua" w:hAnsi="Book Antiqua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7F12EB" w:rsidRDefault="007F12EB" w:rsidP="0037007F">
            <w:pPr>
              <w:jc w:val="left"/>
              <w:rPr>
                <w:rFonts w:ascii="Book Antiqua" w:hAnsi="Book Antiqua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7F12EB" w:rsidRDefault="007F12EB" w:rsidP="0037007F">
            <w:pPr>
              <w:jc w:val="left"/>
              <w:rPr>
                <w:rFonts w:ascii="Book Antiqua" w:hAnsi="Book Antiqua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7F12EB" w:rsidRDefault="007F12EB" w:rsidP="0037007F">
            <w:pPr>
              <w:jc w:val="left"/>
              <w:rPr>
                <w:rFonts w:ascii="Book Antiqua" w:hAnsi="Book Antiqua" w:cs="Times New Roman"/>
                <w:b/>
                <w:sz w:val="24"/>
                <w:szCs w:val="24"/>
              </w:rPr>
            </w:pPr>
          </w:p>
        </w:tc>
      </w:tr>
    </w:tbl>
    <w:p w:rsidR="007F12EB" w:rsidRDefault="007F12EB" w:rsidP="0037007F">
      <w:pPr>
        <w:jc w:val="left"/>
        <w:rPr>
          <w:rFonts w:ascii="Book Antiqua" w:hAnsi="Book Antiqua" w:cs="Times New Roman"/>
          <w:b/>
          <w:sz w:val="24"/>
          <w:szCs w:val="24"/>
        </w:rPr>
      </w:pPr>
    </w:p>
    <w:p w:rsidR="00032A9A" w:rsidRDefault="00032A9A" w:rsidP="0037007F">
      <w:pPr>
        <w:jc w:val="left"/>
        <w:rPr>
          <w:rFonts w:ascii="Book Antiqua" w:hAnsi="Book Antiqua" w:cs="Times New Roman"/>
          <w:b/>
          <w:sz w:val="24"/>
          <w:szCs w:val="24"/>
        </w:rPr>
      </w:pPr>
      <w:r>
        <w:rPr>
          <w:rFonts w:ascii="Book Antiqua" w:hAnsi="Book Antiqua" w:cs="Times New Roman"/>
          <w:b/>
          <w:sz w:val="24"/>
          <w:szCs w:val="24"/>
        </w:rPr>
        <w:t>Literary Devices:</w:t>
      </w:r>
    </w:p>
    <w:p w:rsidR="00032A9A" w:rsidRDefault="00032A9A" w:rsidP="0037007F">
      <w:pPr>
        <w:jc w:val="left"/>
        <w:rPr>
          <w:rFonts w:ascii="Book Antiqua" w:hAnsi="Book Antiqua" w:cs="Times New Roman"/>
          <w:b/>
          <w:sz w:val="24"/>
          <w:szCs w:val="24"/>
        </w:rPr>
      </w:pPr>
    </w:p>
    <w:p w:rsidR="00032A9A" w:rsidRDefault="00032A9A" w:rsidP="0037007F">
      <w:pPr>
        <w:jc w:val="left"/>
        <w:rPr>
          <w:rFonts w:ascii="Book Antiqua" w:hAnsi="Book Antiqua" w:cs="Times New Roman"/>
          <w:b/>
          <w:sz w:val="24"/>
          <w:szCs w:val="24"/>
        </w:rPr>
      </w:pPr>
    </w:p>
    <w:p w:rsidR="00032A9A" w:rsidRDefault="00032A9A" w:rsidP="00032A9A">
      <w:pPr>
        <w:jc w:val="center"/>
        <w:rPr>
          <w:rFonts w:ascii="Book Antiqua" w:hAnsi="Book Antiqua" w:cs="Times New Roman"/>
          <w:b/>
          <w:sz w:val="24"/>
          <w:szCs w:val="24"/>
        </w:rPr>
      </w:pPr>
      <w:r>
        <w:rPr>
          <w:rFonts w:ascii="Book Antiqua" w:hAnsi="Book Antiqua" w:cs="Times New Roman"/>
          <w:b/>
          <w:sz w:val="24"/>
          <w:szCs w:val="24"/>
        </w:rPr>
        <w:t>Works Cited</w:t>
      </w:r>
    </w:p>
    <w:p w:rsidR="00032A9A" w:rsidRDefault="00032A9A" w:rsidP="00032A9A">
      <w:pPr>
        <w:jc w:val="left"/>
        <w:rPr>
          <w:rFonts w:ascii="Book Antiqua" w:hAnsi="Book Antiqua" w:cs="Times New Roman"/>
          <w:b/>
          <w:sz w:val="24"/>
          <w:szCs w:val="24"/>
        </w:rPr>
      </w:pPr>
    </w:p>
    <w:p w:rsidR="00032A9A" w:rsidRPr="007F12EB" w:rsidRDefault="00032A9A" w:rsidP="00032A9A">
      <w:pPr>
        <w:jc w:val="left"/>
        <w:rPr>
          <w:rFonts w:ascii="Book Antiqua" w:hAnsi="Book Antiqua" w:cs="Times New Roman"/>
          <w:b/>
          <w:sz w:val="24"/>
          <w:szCs w:val="24"/>
        </w:rPr>
      </w:pPr>
    </w:p>
    <w:sectPr w:rsidR="00032A9A" w:rsidRPr="007F12EB" w:rsidSect="00875A96">
      <w:headerReference w:type="default" r:id="rId9"/>
      <w:pgSz w:w="11906" w:h="16838"/>
      <w:pgMar w:top="1440" w:right="1440" w:bottom="1440" w:left="1440" w:header="850" w:footer="99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2BDA" w:rsidRDefault="00B82BDA" w:rsidP="00875A96">
      <w:r>
        <w:separator/>
      </w:r>
    </w:p>
  </w:endnote>
  <w:endnote w:type="continuationSeparator" w:id="0">
    <w:p w:rsidR="00B82BDA" w:rsidRDefault="00B82BDA" w:rsidP="00875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2BDA" w:rsidRDefault="00B82BDA" w:rsidP="00875A96">
      <w:r>
        <w:separator/>
      </w:r>
    </w:p>
  </w:footnote>
  <w:footnote w:type="continuationSeparator" w:id="0">
    <w:p w:rsidR="00B82BDA" w:rsidRDefault="00B82BDA" w:rsidP="00875A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BDA" w:rsidRPr="00875A96" w:rsidRDefault="00B82BDA" w:rsidP="00875A96">
    <w:pPr>
      <w:pStyle w:val="Header"/>
      <w:rPr>
        <w:i/>
        <w:sz w:val="16"/>
      </w:rPr>
    </w:pPr>
    <w:r w:rsidRPr="00875A96">
      <w:rPr>
        <w:i/>
        <w:sz w:val="16"/>
      </w:rPr>
      <w:t xml:space="preserve">ENG3U1-11 – Mr. Go – </w:t>
    </w:r>
    <w:proofErr w:type="spellStart"/>
    <w:r w:rsidR="00032A9A">
      <w:rPr>
        <w:i/>
        <w:sz w:val="16"/>
      </w:rPr>
      <w:t>StudentFirstname</w:t>
    </w:r>
    <w:proofErr w:type="spellEnd"/>
    <w:r w:rsidR="00032A9A">
      <w:rPr>
        <w:i/>
        <w:sz w:val="16"/>
      </w:rPr>
      <w:t xml:space="preserve"> </w:t>
    </w:r>
    <w:proofErr w:type="spellStart"/>
    <w:r w:rsidR="00032A9A">
      <w:rPr>
        <w:i/>
        <w:sz w:val="16"/>
      </w:rPr>
      <w:t>Lastname</w:t>
    </w:r>
    <w:proofErr w:type="gramStart"/>
    <w:r w:rsidRPr="00875A96">
      <w:rPr>
        <w:i/>
        <w:sz w:val="16"/>
      </w:rPr>
      <w:t>,</w:t>
    </w:r>
    <w:r>
      <w:rPr>
        <w:i/>
        <w:sz w:val="16"/>
      </w:rPr>
      <w:t>Amir</w:t>
    </w:r>
    <w:proofErr w:type="spellEnd"/>
    <w:proofErr w:type="gramEnd"/>
    <w:r>
      <w:rPr>
        <w:i/>
        <w:sz w:val="16"/>
      </w:rPr>
      <w:t xml:space="preserve"> Khan</w:t>
    </w:r>
    <w:r w:rsidRPr="00875A96">
      <w:rPr>
        <w:i/>
        <w:sz w:val="16"/>
      </w:rPr>
      <w:t xml:space="preserve">, </w:t>
    </w:r>
    <w:r>
      <w:rPr>
        <w:i/>
        <w:sz w:val="16"/>
      </w:rPr>
      <w:t>Steven Lu</w:t>
    </w:r>
    <w:r w:rsidRPr="00875A96">
      <w:rPr>
        <w:i/>
      </w:rPr>
      <w:tab/>
    </w:r>
    <w:r w:rsidRPr="00875A96">
      <w:rPr>
        <w:i/>
      </w:rPr>
      <w:tab/>
    </w:r>
    <w:r w:rsidRPr="00875A96">
      <w:rPr>
        <w:i/>
        <w:sz w:val="16"/>
      </w:rPr>
      <w:t xml:space="preserve">Page </w:t>
    </w:r>
    <w:r w:rsidRPr="00875A96">
      <w:rPr>
        <w:b/>
        <w:bCs/>
        <w:i/>
        <w:sz w:val="16"/>
      </w:rPr>
      <w:fldChar w:fldCharType="begin"/>
    </w:r>
    <w:r w:rsidRPr="00875A96">
      <w:rPr>
        <w:b/>
        <w:bCs/>
        <w:i/>
        <w:sz w:val="16"/>
      </w:rPr>
      <w:instrText xml:space="preserve"> PAGE </w:instrText>
    </w:r>
    <w:r w:rsidRPr="00875A96">
      <w:rPr>
        <w:b/>
        <w:bCs/>
        <w:i/>
        <w:sz w:val="16"/>
      </w:rPr>
      <w:fldChar w:fldCharType="separate"/>
    </w:r>
    <w:r w:rsidR="00032A9A">
      <w:rPr>
        <w:b/>
        <w:bCs/>
        <w:i/>
        <w:noProof/>
        <w:sz w:val="16"/>
      </w:rPr>
      <w:t>1</w:t>
    </w:r>
    <w:r w:rsidRPr="00875A96">
      <w:rPr>
        <w:b/>
        <w:bCs/>
        <w:i/>
        <w:sz w:val="16"/>
      </w:rPr>
      <w:fldChar w:fldCharType="end"/>
    </w:r>
    <w:r w:rsidRPr="00875A96">
      <w:rPr>
        <w:i/>
        <w:sz w:val="16"/>
      </w:rPr>
      <w:t xml:space="preserve"> of </w:t>
    </w:r>
    <w:r w:rsidRPr="00875A96">
      <w:rPr>
        <w:b/>
        <w:bCs/>
        <w:i/>
        <w:sz w:val="16"/>
      </w:rPr>
      <w:fldChar w:fldCharType="begin"/>
    </w:r>
    <w:r w:rsidRPr="00875A96">
      <w:rPr>
        <w:b/>
        <w:bCs/>
        <w:i/>
        <w:sz w:val="16"/>
      </w:rPr>
      <w:instrText xml:space="preserve"> NUMPAGES  </w:instrText>
    </w:r>
    <w:r w:rsidRPr="00875A96">
      <w:rPr>
        <w:b/>
        <w:bCs/>
        <w:i/>
        <w:sz w:val="16"/>
      </w:rPr>
      <w:fldChar w:fldCharType="separate"/>
    </w:r>
    <w:r w:rsidR="00032A9A">
      <w:rPr>
        <w:b/>
        <w:bCs/>
        <w:i/>
        <w:noProof/>
        <w:sz w:val="16"/>
      </w:rPr>
      <w:t>2</w:t>
    </w:r>
    <w:r w:rsidRPr="00875A96">
      <w:rPr>
        <w:b/>
        <w:bCs/>
        <w:i/>
        <w:sz w:val="16"/>
      </w:rPr>
      <w:fldChar w:fldCharType="end"/>
    </w:r>
  </w:p>
  <w:p w:rsidR="00B82BDA" w:rsidRPr="00875A96" w:rsidRDefault="00B82BDA">
    <w:pPr>
      <w:pStyle w:val="Header"/>
      <w:rPr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E37A50"/>
    <w:multiLevelType w:val="hybridMultilevel"/>
    <w:tmpl w:val="1DDCEB9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3927AB"/>
    <w:multiLevelType w:val="hybridMultilevel"/>
    <w:tmpl w:val="0E869C3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CA0452"/>
    <w:multiLevelType w:val="hybridMultilevel"/>
    <w:tmpl w:val="68587F9A"/>
    <w:lvl w:ilvl="0" w:tplc="E7C8913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F72BE"/>
    <w:rsid w:val="00032A9A"/>
    <w:rsid w:val="000514F9"/>
    <w:rsid w:val="000604F3"/>
    <w:rsid w:val="0007361B"/>
    <w:rsid w:val="000F1350"/>
    <w:rsid w:val="00102B71"/>
    <w:rsid w:val="001D1A7F"/>
    <w:rsid w:val="002B54FC"/>
    <w:rsid w:val="002F72BE"/>
    <w:rsid w:val="0032016A"/>
    <w:rsid w:val="00356558"/>
    <w:rsid w:val="0037007F"/>
    <w:rsid w:val="00414FC2"/>
    <w:rsid w:val="004B733A"/>
    <w:rsid w:val="006B67A3"/>
    <w:rsid w:val="006F55F2"/>
    <w:rsid w:val="00735567"/>
    <w:rsid w:val="007F12EB"/>
    <w:rsid w:val="0087581D"/>
    <w:rsid w:val="00875A96"/>
    <w:rsid w:val="008D36B4"/>
    <w:rsid w:val="008E4869"/>
    <w:rsid w:val="008E4BC8"/>
    <w:rsid w:val="009A4D82"/>
    <w:rsid w:val="00B82BDA"/>
    <w:rsid w:val="00B971B9"/>
    <w:rsid w:val="00C30193"/>
    <w:rsid w:val="00D31885"/>
    <w:rsid w:val="00E21D89"/>
    <w:rsid w:val="00EC0196"/>
    <w:rsid w:val="00F01C8F"/>
    <w:rsid w:val="00FF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B1F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1350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unhideWhenUsed/>
    <w:rsid w:val="00875A9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5A96"/>
  </w:style>
  <w:style w:type="paragraph" w:styleId="Footer">
    <w:name w:val="footer"/>
    <w:basedOn w:val="Normal"/>
    <w:link w:val="FooterChar"/>
    <w:uiPriority w:val="99"/>
    <w:unhideWhenUsed/>
    <w:rsid w:val="00875A9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5A96"/>
  </w:style>
  <w:style w:type="table" w:styleId="TableGrid">
    <w:name w:val="Table Grid"/>
    <w:basedOn w:val="TableNormal"/>
    <w:uiPriority w:val="59"/>
    <w:rsid w:val="007F12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D681B3-2AF1-4360-ACFE-F2DDD6ED6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微软中国</Company>
  <LinksUpToDate>false</LinksUpToDate>
  <CharactersWithSpaces>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Go, Terence</cp:lastModifiedBy>
  <cp:revision>5</cp:revision>
  <cp:lastPrinted>2012-11-07T14:45:00Z</cp:lastPrinted>
  <dcterms:created xsi:type="dcterms:W3CDTF">2012-11-07T14:56:00Z</dcterms:created>
  <dcterms:modified xsi:type="dcterms:W3CDTF">2012-11-07T15:31:00Z</dcterms:modified>
</cp:coreProperties>
</file>